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AEE08">
      <w:pPr>
        <w:spacing w:line="600" w:lineRule="auto"/>
        <w:jc w:val="center"/>
        <w:rPr>
          <w:rFonts w:ascii="仿宋_GB2312" w:eastAsia="仿宋_GB2312"/>
          <w:sz w:val="36"/>
          <w:szCs w:val="36"/>
        </w:rPr>
      </w:pPr>
      <w:r>
        <w:rPr>
          <w:rFonts w:hint="eastAsia" w:ascii="仿宋_GB2312" w:eastAsia="仿宋_GB2312"/>
          <w:sz w:val="36"/>
          <w:szCs w:val="36"/>
        </w:rPr>
        <w:t>辽宁省高校教师岗前培训</w:t>
      </w:r>
    </w:p>
    <w:p w14:paraId="3A781F00">
      <w:pPr>
        <w:spacing w:line="600" w:lineRule="auto"/>
        <w:jc w:val="center"/>
        <w:rPr>
          <w:rFonts w:hint="eastAsia" w:ascii="黑体" w:eastAsia="黑体"/>
          <w:sz w:val="44"/>
          <w:szCs w:val="44"/>
        </w:rPr>
      </w:pPr>
      <w:r>
        <w:rPr>
          <w:rFonts w:hint="eastAsia" w:ascii="黑体" w:eastAsia="黑体"/>
          <w:sz w:val="44"/>
          <w:szCs w:val="44"/>
        </w:rPr>
        <w:t>《高</w:t>
      </w:r>
      <w:r>
        <w:rPr>
          <w:rFonts w:hint="eastAsia" w:ascii="黑体" w:eastAsia="黑体"/>
          <w:sz w:val="44"/>
          <w:szCs w:val="44"/>
          <w:lang w:val="en-US" w:eastAsia="zh-CN"/>
        </w:rPr>
        <w:t>校教师职业道德</w:t>
      </w:r>
      <w:r>
        <w:rPr>
          <w:rFonts w:hint="eastAsia" w:ascii="黑体" w:eastAsia="黑体"/>
          <w:sz w:val="44"/>
          <w:szCs w:val="44"/>
        </w:rPr>
        <w:t>》考试大纲</w:t>
      </w:r>
    </w:p>
    <w:p w14:paraId="30CB61A6">
      <w:pPr>
        <w:spacing w:line="360" w:lineRule="auto"/>
        <w:jc w:val="center"/>
        <w:rPr>
          <w:rFonts w:hint="eastAsia" w:ascii="黑体" w:eastAsia="黑体"/>
          <w:sz w:val="18"/>
          <w:szCs w:val="18"/>
        </w:rPr>
      </w:pPr>
    </w:p>
    <w:p w14:paraId="07AA607E">
      <w:pPr>
        <w:spacing w:line="360" w:lineRule="auto"/>
        <w:ind w:firstLine="484" w:firstLineChars="202"/>
        <w:rPr>
          <w:rFonts w:ascii="黑体" w:eastAsia="黑体"/>
          <w:sz w:val="24"/>
          <w:szCs w:val="24"/>
        </w:rPr>
      </w:pPr>
      <w:r>
        <w:rPr>
          <w:rFonts w:hint="eastAsia" w:ascii="黑体" w:eastAsia="黑体"/>
          <w:sz w:val="24"/>
          <w:szCs w:val="24"/>
        </w:rPr>
        <w:t>一、考试目标</w:t>
      </w:r>
    </w:p>
    <w:p w14:paraId="3DBF791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b w:val="0"/>
          <w:bCs w:val="0"/>
          <w:color w:val="000000" w:themeColor="text1"/>
          <w:sz w:val="24"/>
          <w:szCs w:val="24"/>
          <w:lang w:eastAsia="zh-CN"/>
          <w14:textFill>
            <w14:solidFill>
              <w14:schemeClr w14:val="tx1"/>
            </w14:solidFill>
          </w14:textFill>
        </w:rPr>
      </w:pPr>
      <w:r>
        <w:rPr>
          <w:rFonts w:hint="eastAsia" w:ascii="仿宋" w:hAnsi="仿宋" w:eastAsia="仿宋" w:cs="仿宋"/>
          <w:sz w:val="24"/>
          <w:szCs w:val="24"/>
        </w:rPr>
        <w:t>高</w:t>
      </w:r>
      <w:r>
        <w:rPr>
          <w:rFonts w:hint="eastAsia" w:ascii="仿宋" w:hAnsi="仿宋" w:eastAsia="仿宋" w:cs="仿宋"/>
          <w:sz w:val="24"/>
          <w:szCs w:val="24"/>
          <w:lang w:val="en-US" w:eastAsia="zh-CN"/>
        </w:rPr>
        <w:t>校教师职业道德课程学习</w:t>
      </w:r>
      <w:r>
        <w:rPr>
          <w:rFonts w:hint="eastAsia" w:ascii="仿宋" w:hAnsi="仿宋" w:eastAsia="仿宋" w:cs="仿宋"/>
          <w:sz w:val="24"/>
          <w:szCs w:val="24"/>
          <w:lang w:eastAsia="zh-CN"/>
        </w:rPr>
        <w:t>考</w:t>
      </w:r>
      <w:r>
        <w:rPr>
          <w:rFonts w:hint="eastAsia" w:ascii="仿宋" w:hAnsi="仿宋" w:eastAsia="仿宋" w:cs="仿宋"/>
          <w:sz w:val="24"/>
          <w:szCs w:val="24"/>
          <w:lang w:val="en-US" w:eastAsia="zh-CN"/>
        </w:rPr>
        <w:t>查</w:t>
      </w:r>
      <w:r>
        <w:rPr>
          <w:rFonts w:hint="eastAsia" w:ascii="仿宋" w:hAnsi="仿宋" w:eastAsia="仿宋" w:cs="仿宋"/>
          <w:sz w:val="24"/>
          <w:szCs w:val="24"/>
          <w:lang w:eastAsia="zh-CN"/>
        </w:rPr>
        <w:t>，</w:t>
      </w:r>
      <w:r>
        <w:rPr>
          <w:rFonts w:hint="eastAsia" w:ascii="仿宋" w:hAnsi="仿宋" w:eastAsia="仿宋" w:cs="仿宋"/>
          <w:b w:val="0"/>
          <w:bCs w:val="0"/>
          <w:color w:val="000000" w:themeColor="text1"/>
          <w:sz w:val="24"/>
          <w:szCs w:val="24"/>
          <w:lang w:val="en-US" w:eastAsia="zh-CN"/>
          <w14:textFill>
            <w14:solidFill>
              <w14:schemeClr w14:val="tx1"/>
            </w14:solidFill>
          </w14:textFill>
        </w:rPr>
        <w:t>旨在引导</w:t>
      </w:r>
      <w:r>
        <w:rPr>
          <w:rFonts w:hint="eastAsia" w:ascii="仿宋" w:hAnsi="仿宋" w:eastAsia="仿宋" w:cs="仿宋"/>
          <w:b w:val="0"/>
          <w:bCs w:val="0"/>
          <w:color w:val="000000" w:themeColor="text1"/>
          <w:sz w:val="24"/>
          <w:szCs w:val="24"/>
          <w14:textFill>
            <w14:solidFill>
              <w14:schemeClr w14:val="tx1"/>
            </w14:solidFill>
          </w14:textFill>
        </w:rPr>
        <w:t>新入职教师</w:t>
      </w:r>
      <w:r>
        <w:rPr>
          <w:rFonts w:hint="eastAsia" w:ascii="仿宋" w:hAnsi="仿宋" w:eastAsia="仿宋" w:cs="仿宋"/>
          <w:b w:val="0"/>
          <w:bCs w:val="0"/>
          <w:color w:val="000000" w:themeColor="text1"/>
          <w:sz w:val="24"/>
          <w:szCs w:val="24"/>
          <w:lang w:val="en-US" w:eastAsia="zh-CN"/>
          <w14:textFill>
            <w14:solidFill>
              <w14:schemeClr w14:val="tx1"/>
            </w14:solidFill>
          </w14:textFill>
        </w:rPr>
        <w:t>通过</w:t>
      </w:r>
      <w:r>
        <w:rPr>
          <w:rFonts w:hint="eastAsia" w:ascii="仿宋" w:hAnsi="仿宋" w:eastAsia="仿宋" w:cs="仿宋"/>
          <w:b w:val="0"/>
          <w:bCs w:val="0"/>
          <w:color w:val="000000" w:themeColor="text1"/>
          <w:sz w:val="24"/>
          <w:szCs w:val="24"/>
          <w14:textFill>
            <w14:solidFill>
              <w14:schemeClr w14:val="tx1"/>
            </w14:solidFill>
          </w14:textFill>
        </w:rPr>
        <w:t>自主学习、研讨交流</w:t>
      </w:r>
      <w:r>
        <w:rPr>
          <w:rFonts w:hint="eastAsia" w:ascii="仿宋" w:hAnsi="仿宋" w:eastAsia="仿宋" w:cs="仿宋"/>
          <w:b w:val="0"/>
          <w:bCs w:val="0"/>
          <w:color w:val="000000" w:themeColor="text1"/>
          <w:sz w:val="24"/>
          <w:szCs w:val="24"/>
          <w:lang w:val="en-US" w:eastAsia="zh-CN"/>
          <w14:textFill>
            <w14:solidFill>
              <w14:schemeClr w14:val="tx1"/>
            </w14:solidFill>
          </w14:textFill>
        </w:rPr>
        <w:t>与</w:t>
      </w:r>
      <w:r>
        <w:rPr>
          <w:rFonts w:hint="eastAsia" w:ascii="仿宋" w:hAnsi="仿宋" w:eastAsia="仿宋" w:cs="仿宋"/>
          <w:b w:val="0"/>
          <w:bCs w:val="0"/>
          <w:color w:val="000000" w:themeColor="text1"/>
          <w:sz w:val="24"/>
          <w:szCs w:val="24"/>
          <w14:textFill>
            <w14:solidFill>
              <w14:schemeClr w14:val="tx1"/>
            </w14:solidFill>
          </w14:textFill>
        </w:rPr>
        <w:t>教学辅导</w:t>
      </w:r>
      <w:r>
        <w:rPr>
          <w:rFonts w:hint="eastAsia" w:ascii="仿宋" w:hAnsi="仿宋" w:eastAsia="仿宋" w:cs="仿宋"/>
          <w:b w:val="0"/>
          <w:bCs w:val="0"/>
          <w:color w:val="000000" w:themeColor="text1"/>
          <w:sz w:val="24"/>
          <w:szCs w:val="24"/>
          <w:lang w:val="en-US" w:eastAsia="zh-CN"/>
          <w14:textFill>
            <w14:solidFill>
              <w14:schemeClr w14:val="tx1"/>
            </w14:solidFill>
          </w14:textFill>
        </w:rPr>
        <w:t>，</w:t>
      </w:r>
      <w:r>
        <w:rPr>
          <w:rFonts w:hint="eastAsia" w:ascii="仿宋" w:hAnsi="仿宋" w:eastAsia="仿宋" w:cs="仿宋"/>
          <w:sz w:val="24"/>
          <w:szCs w:val="24"/>
          <w:lang w:val="en-US" w:eastAsia="zh-CN"/>
        </w:rPr>
        <w:t>深刻</w:t>
      </w:r>
      <w:r>
        <w:rPr>
          <w:rFonts w:hint="eastAsia" w:ascii="仿宋" w:hAnsi="仿宋" w:eastAsia="仿宋" w:cs="仿宋"/>
          <w:sz w:val="24"/>
          <w:szCs w:val="24"/>
        </w:rPr>
        <w:t>理解加强高校教师职业道德建设的</w:t>
      </w:r>
      <w:r>
        <w:rPr>
          <w:rFonts w:hint="eastAsia" w:ascii="仿宋" w:hAnsi="仿宋" w:eastAsia="仿宋" w:cs="仿宋"/>
          <w:sz w:val="24"/>
          <w:szCs w:val="24"/>
          <w:lang w:val="en-US" w:eastAsia="zh-CN"/>
        </w:rPr>
        <w:t>时代背景与</w:t>
      </w:r>
      <w:r>
        <w:rPr>
          <w:rFonts w:hint="eastAsia" w:ascii="仿宋" w:hAnsi="仿宋" w:eastAsia="仿宋" w:cs="仿宋"/>
          <w:sz w:val="24"/>
          <w:szCs w:val="24"/>
        </w:rPr>
        <w:t>现实意义；</w:t>
      </w:r>
      <w:r>
        <w:rPr>
          <w:rFonts w:hint="eastAsia" w:ascii="仿宋" w:hAnsi="仿宋" w:eastAsia="仿宋" w:cs="仿宋"/>
          <w:sz w:val="24"/>
          <w:szCs w:val="24"/>
          <w:lang w:val="en-US" w:eastAsia="zh-CN"/>
        </w:rPr>
        <w:t>准确把</w:t>
      </w:r>
      <w:r>
        <w:rPr>
          <w:rFonts w:hint="eastAsia" w:ascii="仿宋" w:hAnsi="仿宋" w:eastAsia="仿宋" w:cs="仿宋"/>
          <w:sz w:val="24"/>
          <w:szCs w:val="24"/>
        </w:rPr>
        <w:t>握高校教师职业道德规范的</w:t>
      </w:r>
      <w:r>
        <w:rPr>
          <w:rFonts w:hint="eastAsia" w:ascii="仿宋" w:hAnsi="仿宋" w:eastAsia="仿宋" w:cs="仿宋"/>
          <w:sz w:val="24"/>
          <w:szCs w:val="24"/>
          <w:lang w:val="en-US" w:eastAsia="zh-CN"/>
        </w:rPr>
        <w:t>核心</w:t>
      </w:r>
      <w:r>
        <w:rPr>
          <w:rFonts w:hint="eastAsia" w:ascii="仿宋" w:hAnsi="仿宋" w:eastAsia="仿宋" w:cs="仿宋"/>
          <w:sz w:val="24"/>
          <w:szCs w:val="24"/>
        </w:rPr>
        <w:t>内涵</w:t>
      </w:r>
      <w:r>
        <w:rPr>
          <w:rFonts w:hint="eastAsia" w:ascii="仿宋" w:hAnsi="仿宋" w:eastAsia="仿宋" w:cs="仿宋"/>
          <w:sz w:val="24"/>
          <w:szCs w:val="24"/>
          <w:lang w:val="en-US" w:eastAsia="zh-CN"/>
        </w:rPr>
        <w:t>与实践</w:t>
      </w:r>
      <w:r>
        <w:rPr>
          <w:rFonts w:hint="eastAsia" w:ascii="仿宋" w:hAnsi="仿宋" w:eastAsia="仿宋" w:cs="仿宋"/>
          <w:sz w:val="24"/>
          <w:szCs w:val="24"/>
        </w:rPr>
        <w:t>要求；</w:t>
      </w:r>
      <w:r>
        <w:rPr>
          <w:rFonts w:hint="eastAsia" w:ascii="仿宋" w:hAnsi="仿宋" w:eastAsia="仿宋" w:cs="仿宋"/>
          <w:b w:val="0"/>
          <w:bCs w:val="0"/>
          <w:color w:val="000000" w:themeColor="text1"/>
          <w:sz w:val="24"/>
          <w:szCs w:val="24"/>
          <w14:textFill>
            <w14:solidFill>
              <w14:schemeClr w14:val="tx1"/>
            </w14:solidFill>
          </w14:textFill>
        </w:rPr>
        <w:t>以涵养教育家精神为核心导向</w:t>
      </w:r>
      <w:r>
        <w:rPr>
          <w:rFonts w:hint="eastAsia" w:ascii="仿宋" w:hAnsi="仿宋" w:eastAsia="仿宋" w:cs="仿宋"/>
          <w:b w:val="0"/>
          <w:bCs w:val="0"/>
          <w:color w:val="000000" w:themeColor="text1"/>
          <w:sz w:val="24"/>
          <w:szCs w:val="24"/>
          <w:lang w:eastAsia="zh-CN"/>
          <w14:textFill>
            <w14:solidFill>
              <w14:schemeClr w14:val="tx1"/>
            </w14:solidFill>
          </w14:textFill>
        </w:rPr>
        <w:t>，</w:t>
      </w:r>
      <w:r>
        <w:rPr>
          <w:rFonts w:hint="eastAsia" w:ascii="仿宋" w:hAnsi="仿宋" w:eastAsia="仿宋" w:cs="仿宋"/>
          <w:sz w:val="24"/>
          <w:szCs w:val="24"/>
        </w:rPr>
        <w:t>结合工作实际</w:t>
      </w:r>
      <w:r>
        <w:rPr>
          <w:rFonts w:hint="eastAsia" w:ascii="仿宋" w:hAnsi="仿宋" w:eastAsia="仿宋" w:cs="仿宋"/>
          <w:b w:val="0"/>
          <w:bCs w:val="0"/>
          <w:color w:val="000000" w:themeColor="text1"/>
          <w:sz w:val="24"/>
          <w:szCs w:val="24"/>
          <w14:textFill>
            <w14:solidFill>
              <w14:schemeClr w14:val="tx1"/>
            </w14:solidFill>
          </w14:textFill>
        </w:rPr>
        <w:t>形成恪守</w:t>
      </w:r>
      <w:r>
        <w:rPr>
          <w:rFonts w:hint="eastAsia" w:ascii="仿宋" w:hAnsi="仿宋" w:eastAsia="仿宋" w:cs="仿宋"/>
          <w:b w:val="0"/>
          <w:bCs w:val="0"/>
          <w:color w:val="000000" w:themeColor="text1"/>
          <w:sz w:val="24"/>
          <w:szCs w:val="24"/>
          <w:lang w:val="en-US" w:eastAsia="zh-CN"/>
          <w14:textFill>
            <w14:solidFill>
              <w14:schemeClr w14:val="tx1"/>
            </w14:solidFill>
          </w14:textFill>
        </w:rPr>
        <w:t>师</w:t>
      </w:r>
      <w:r>
        <w:rPr>
          <w:rFonts w:hint="eastAsia" w:ascii="仿宋" w:hAnsi="仿宋" w:eastAsia="仿宋" w:cs="仿宋"/>
          <w:b w:val="0"/>
          <w:bCs w:val="0"/>
          <w:color w:val="000000" w:themeColor="text1"/>
          <w:sz w:val="24"/>
          <w:szCs w:val="24"/>
          <w14:textFill>
            <w14:solidFill>
              <w14:schemeClr w14:val="tx1"/>
            </w14:solidFill>
          </w14:textFill>
        </w:rPr>
        <w:t>德、</w:t>
      </w:r>
      <w:r>
        <w:rPr>
          <w:rFonts w:hint="eastAsia" w:ascii="仿宋" w:hAnsi="仿宋" w:eastAsia="仿宋" w:cs="仿宋"/>
          <w:b w:val="0"/>
          <w:bCs w:val="0"/>
          <w:color w:val="000000" w:themeColor="text1"/>
          <w:sz w:val="24"/>
          <w:szCs w:val="24"/>
          <w:lang w:val="en-US" w:eastAsia="zh-CN"/>
          <w14:textFill>
            <w14:solidFill>
              <w14:schemeClr w14:val="tx1"/>
            </w14:solidFill>
          </w14:textFill>
        </w:rPr>
        <w:t>涵养精神、</w:t>
      </w:r>
      <w:r>
        <w:rPr>
          <w:rFonts w:hint="eastAsia" w:ascii="仿宋" w:hAnsi="仿宋" w:eastAsia="仿宋" w:cs="仿宋"/>
          <w:b w:val="0"/>
          <w:bCs w:val="0"/>
          <w:color w:val="000000" w:themeColor="text1"/>
          <w:sz w:val="24"/>
          <w:szCs w:val="24"/>
          <w14:textFill>
            <w14:solidFill>
              <w14:schemeClr w14:val="tx1"/>
            </w14:solidFill>
          </w14:textFill>
        </w:rPr>
        <w:t>提升</w:t>
      </w:r>
      <w:r>
        <w:rPr>
          <w:rFonts w:hint="eastAsia" w:ascii="仿宋" w:hAnsi="仿宋" w:eastAsia="仿宋" w:cs="仿宋"/>
          <w:b w:val="0"/>
          <w:bCs w:val="0"/>
          <w:color w:val="000000" w:themeColor="text1"/>
          <w:sz w:val="24"/>
          <w:szCs w:val="24"/>
          <w:lang w:val="en-US" w:eastAsia="zh-CN"/>
          <w14:textFill>
            <w14:solidFill>
              <w14:schemeClr w14:val="tx1"/>
            </w14:solidFill>
          </w14:textFill>
        </w:rPr>
        <w:t>育人</w:t>
      </w:r>
      <w:r>
        <w:rPr>
          <w:rFonts w:hint="eastAsia" w:ascii="仿宋" w:hAnsi="仿宋" w:eastAsia="仿宋" w:cs="仿宋"/>
          <w:b w:val="0"/>
          <w:bCs w:val="0"/>
          <w:color w:val="000000" w:themeColor="text1"/>
          <w:sz w:val="24"/>
          <w:szCs w:val="24"/>
          <w14:textFill>
            <w14:solidFill>
              <w14:schemeClr w14:val="tx1"/>
            </w14:solidFill>
          </w14:textFill>
        </w:rPr>
        <w:t>能力</w:t>
      </w:r>
      <w:r>
        <w:rPr>
          <w:rFonts w:hint="eastAsia" w:ascii="仿宋" w:hAnsi="仿宋" w:eastAsia="仿宋" w:cs="仿宋"/>
          <w:b w:val="0"/>
          <w:bCs w:val="0"/>
          <w:color w:val="000000" w:themeColor="text1"/>
          <w:sz w:val="24"/>
          <w:szCs w:val="24"/>
          <w:lang w:val="en-US" w:eastAsia="zh-CN"/>
          <w14:textFill>
            <w14:solidFill>
              <w14:schemeClr w14:val="tx1"/>
            </w14:solidFill>
          </w14:textFill>
        </w:rPr>
        <w:t>的职业自觉</w:t>
      </w:r>
      <w:r>
        <w:rPr>
          <w:rFonts w:hint="eastAsia" w:ascii="仿宋" w:hAnsi="仿宋" w:eastAsia="仿宋" w:cs="仿宋"/>
          <w:b w:val="0"/>
          <w:bCs w:val="0"/>
          <w:color w:val="000000" w:themeColor="text1"/>
          <w:sz w:val="24"/>
          <w:szCs w:val="24"/>
          <w14:textFill>
            <w14:solidFill>
              <w14:schemeClr w14:val="tx1"/>
            </w14:solidFill>
          </w14:textFill>
        </w:rPr>
        <w:t>。</w:t>
      </w:r>
    </w:p>
    <w:p w14:paraId="1477C33F">
      <w:pPr>
        <w:spacing w:line="360" w:lineRule="auto"/>
        <w:ind w:firstLine="484" w:firstLineChars="202"/>
        <w:rPr>
          <w:rFonts w:hint="default" w:ascii="楷体" w:hAnsi="楷体" w:eastAsia="楷体" w:cs="楷体"/>
          <w:b w:val="0"/>
          <w:bCs w:val="0"/>
          <w:color w:val="000000" w:themeColor="text1"/>
          <w:sz w:val="24"/>
          <w:szCs w:val="24"/>
          <w:lang w:val="en-US" w:eastAsia="zh-CN"/>
          <w14:textFill>
            <w14:solidFill>
              <w14:schemeClr w14:val="tx1"/>
            </w14:solidFill>
          </w14:textFill>
        </w:rPr>
      </w:pPr>
    </w:p>
    <w:p w14:paraId="5F31C177">
      <w:pPr>
        <w:numPr>
          <w:ilvl w:val="0"/>
          <w:numId w:val="1"/>
        </w:numPr>
        <w:spacing w:line="360" w:lineRule="auto"/>
        <w:ind w:firstLine="484" w:firstLineChars="202"/>
        <w:rPr>
          <w:rFonts w:hint="eastAsia" w:ascii="黑体" w:eastAsia="黑体"/>
          <w:sz w:val="24"/>
          <w:szCs w:val="24"/>
        </w:rPr>
      </w:pPr>
      <w:r>
        <w:rPr>
          <w:rFonts w:hint="eastAsia" w:ascii="黑体" w:eastAsia="黑体"/>
          <w:sz w:val="24"/>
          <w:szCs w:val="24"/>
        </w:rPr>
        <w:t>考试内容与要求</w:t>
      </w:r>
    </w:p>
    <w:p w14:paraId="7FEAA38C">
      <w:pPr>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楷体" w:hAnsi="楷体" w:eastAsia="楷体" w:cs="楷体"/>
          <w:b w:val="0"/>
          <w:bCs w:val="0"/>
          <w:color w:val="000000" w:themeColor="text1"/>
          <w:sz w:val="24"/>
          <w:szCs w:val="24"/>
          <w14:textFill>
            <w14:solidFill>
              <w14:schemeClr w14:val="tx1"/>
            </w14:solidFill>
          </w14:textFill>
        </w:rPr>
      </w:pPr>
      <w:r>
        <w:rPr>
          <w:rFonts w:hint="eastAsia" w:ascii="楷体" w:hAnsi="楷体" w:eastAsia="楷体" w:cs="楷体"/>
          <w:b w:val="0"/>
          <w:bCs w:val="0"/>
          <w:color w:val="000000" w:themeColor="text1"/>
          <w:sz w:val="24"/>
          <w:szCs w:val="24"/>
          <w14:textFill>
            <w14:solidFill>
              <w14:schemeClr w14:val="tx1"/>
            </w14:solidFill>
          </w14:textFill>
        </w:rPr>
        <w:t>（一）高校教师职业道德概述</w:t>
      </w:r>
    </w:p>
    <w:p w14:paraId="2A54BB6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了解道德的</w:t>
      </w:r>
      <w:r>
        <w:rPr>
          <w:rFonts w:hint="eastAsia" w:ascii="仿宋" w:hAnsi="仿宋" w:eastAsia="仿宋" w:cs="仿宋"/>
          <w:color w:val="000000" w:themeColor="text1"/>
          <w:sz w:val="24"/>
          <w:szCs w:val="24"/>
          <w:lang w:val="en-US" w:eastAsia="zh-CN"/>
          <w14:textFill>
            <w14:solidFill>
              <w14:schemeClr w14:val="tx1"/>
            </w14:solidFill>
          </w14:textFill>
        </w:rPr>
        <w:t>词源及</w:t>
      </w:r>
      <w:r>
        <w:rPr>
          <w:rFonts w:hint="eastAsia" w:ascii="仿宋" w:hAnsi="仿宋" w:eastAsia="仿宋" w:cs="仿宋"/>
          <w:color w:val="000000" w:themeColor="text1"/>
          <w:sz w:val="24"/>
          <w:szCs w:val="24"/>
          <w14:textFill>
            <w14:solidFill>
              <w14:schemeClr w14:val="tx1"/>
            </w14:solidFill>
          </w14:textFill>
        </w:rPr>
        <w:t>内涵；理解道德的本质</w:t>
      </w:r>
      <w:r>
        <w:rPr>
          <w:rFonts w:hint="eastAsia" w:ascii="仿宋" w:hAnsi="仿宋" w:eastAsia="仿宋" w:cs="仿宋"/>
          <w:color w:val="000000" w:themeColor="text1"/>
          <w:sz w:val="24"/>
          <w:szCs w:val="24"/>
          <w:lang w:val="en-US" w:eastAsia="zh-CN"/>
          <w14:textFill>
            <w14:solidFill>
              <w14:schemeClr w14:val="tx1"/>
            </w14:solidFill>
          </w14:textFill>
        </w:rPr>
        <w:t>及</w:t>
      </w:r>
      <w:r>
        <w:rPr>
          <w:rFonts w:hint="eastAsia" w:ascii="仿宋" w:hAnsi="仿宋" w:eastAsia="仿宋" w:cs="仿宋"/>
          <w:color w:val="000000" w:themeColor="text1"/>
          <w:sz w:val="24"/>
          <w:szCs w:val="24"/>
          <w14:textFill>
            <w14:solidFill>
              <w14:schemeClr w14:val="tx1"/>
            </w14:solidFill>
          </w14:textFill>
        </w:rPr>
        <w:t>特征；掌握职业道德的内涵、主要特征；了解社会主义职业道德的基本特征及规范内容；理解教师职业形成的条件；了解教师职业发展的历史进程；了解中外教师职业道德的发展，熟悉中外思想家、教育家对教师职业和教师职业道德提出</w:t>
      </w:r>
      <w:r>
        <w:rPr>
          <w:rFonts w:hint="eastAsia" w:ascii="仿宋" w:hAnsi="仿宋" w:eastAsia="仿宋" w:cs="仿宋"/>
          <w:color w:val="000000" w:themeColor="text1"/>
          <w:sz w:val="24"/>
          <w:szCs w:val="24"/>
          <w:lang w:eastAsia="zh-CN"/>
          <w14:textFill>
            <w14:solidFill>
              <w14:schemeClr w14:val="tx1"/>
            </w14:solidFill>
          </w14:textFill>
        </w:rPr>
        <w:t>的诸</w:t>
      </w:r>
      <w:r>
        <w:rPr>
          <w:rFonts w:hint="eastAsia" w:ascii="仿宋" w:hAnsi="仿宋" w:eastAsia="仿宋" w:cs="仿宋"/>
          <w:color w:val="000000" w:themeColor="text1"/>
          <w:sz w:val="24"/>
          <w:szCs w:val="24"/>
          <w14:textFill>
            <w14:solidFill>
              <w14:schemeClr w14:val="tx1"/>
            </w14:solidFill>
          </w14:textFill>
        </w:rPr>
        <w:t>多有价值的见解</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理解和掌握</w:t>
      </w:r>
      <w:r>
        <w:rPr>
          <w:rFonts w:hint="eastAsia" w:ascii="仿宋" w:hAnsi="仿宋" w:eastAsia="仿宋" w:cs="仿宋"/>
          <w:color w:val="000000" w:themeColor="text1"/>
          <w:sz w:val="24"/>
          <w:szCs w:val="24"/>
          <w:highlight w:val="none"/>
          <w:u w:val="none"/>
          <w:shd w:val="clear" w:color="auto" w:fill="auto"/>
          <w14:textFill>
            <w14:solidFill>
              <w14:schemeClr w14:val="tx1"/>
            </w14:solidFill>
          </w14:textFill>
        </w:rPr>
        <w:t>中国特有的教育家精神</w:t>
      </w:r>
      <w:r>
        <w:rPr>
          <w:rFonts w:hint="eastAsia" w:ascii="仿宋" w:hAnsi="仿宋" w:eastAsia="仿宋" w:cs="仿宋"/>
          <w:color w:val="000000" w:themeColor="text1"/>
          <w:sz w:val="24"/>
          <w:szCs w:val="24"/>
          <w:highlight w:val="none"/>
          <w:u w:val="none"/>
          <w:shd w:val="clear" w:color="auto" w:fill="auto"/>
          <w:lang w:eastAsia="zh-CN"/>
          <w14:textFill>
            <w14:solidFill>
              <w14:schemeClr w14:val="tx1"/>
            </w14:solidFill>
          </w14:textFill>
        </w:rPr>
        <w:t>的</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内涵</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掌握</w:t>
      </w:r>
      <w:r>
        <w:rPr>
          <w:rFonts w:hint="eastAsia" w:ascii="仿宋" w:hAnsi="仿宋" w:eastAsia="仿宋" w:cs="仿宋"/>
          <w:color w:val="000000" w:themeColor="text1"/>
          <w:sz w:val="24"/>
          <w:szCs w:val="24"/>
          <w14:textFill>
            <w14:solidFill>
              <w14:schemeClr w14:val="tx1"/>
            </w14:solidFill>
          </w14:textFill>
        </w:rPr>
        <w:t>教师职业道德的作用</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重点掌握</w:t>
      </w:r>
      <w:r>
        <w:rPr>
          <w:rFonts w:hint="eastAsia" w:ascii="仿宋" w:hAnsi="仿宋" w:eastAsia="仿宋" w:cs="仿宋"/>
          <w:color w:val="000000" w:themeColor="text1"/>
          <w:sz w:val="24"/>
          <w:szCs w:val="24"/>
          <w14:textFill>
            <w14:solidFill>
              <w14:schemeClr w14:val="tx1"/>
            </w14:solidFill>
          </w14:textFill>
        </w:rPr>
        <w:t>教育家精神</w:t>
      </w:r>
      <w:r>
        <w:rPr>
          <w:rFonts w:hint="eastAsia" w:ascii="仿宋" w:hAnsi="仿宋" w:eastAsia="仿宋" w:cs="仿宋"/>
          <w:color w:val="000000" w:themeColor="text1"/>
          <w:sz w:val="24"/>
          <w:szCs w:val="24"/>
          <w:lang w:val="en-US" w:eastAsia="zh-CN"/>
          <w14:textFill>
            <w14:solidFill>
              <w14:schemeClr w14:val="tx1"/>
            </w14:solidFill>
          </w14:textFill>
        </w:rPr>
        <w:t>在</w:t>
      </w:r>
      <w:r>
        <w:rPr>
          <w:rFonts w:hint="eastAsia" w:ascii="仿宋" w:hAnsi="仿宋" w:eastAsia="仿宋" w:cs="仿宋"/>
          <w:color w:val="000000" w:themeColor="text1"/>
          <w:sz w:val="24"/>
          <w:szCs w:val="24"/>
          <w14:textFill>
            <w14:solidFill>
              <w14:schemeClr w14:val="tx1"/>
            </w14:solidFill>
          </w14:textFill>
        </w:rPr>
        <w:t>师德</w:t>
      </w:r>
      <w:r>
        <w:rPr>
          <w:rFonts w:hint="eastAsia" w:ascii="仿宋" w:hAnsi="仿宋" w:eastAsia="仿宋" w:cs="仿宋"/>
          <w:color w:val="000000" w:themeColor="text1"/>
          <w:sz w:val="24"/>
          <w:szCs w:val="24"/>
          <w:lang w:val="en-US" w:eastAsia="zh-CN"/>
          <w14:textFill>
            <w14:solidFill>
              <w14:schemeClr w14:val="tx1"/>
            </w14:solidFill>
          </w14:textFill>
        </w:rPr>
        <w:t>建设中的重要作用</w:t>
      </w:r>
      <w:r>
        <w:rPr>
          <w:rFonts w:hint="eastAsia" w:ascii="仿宋" w:hAnsi="仿宋" w:eastAsia="仿宋" w:cs="仿宋"/>
          <w:color w:val="000000" w:themeColor="text1"/>
          <w:sz w:val="24"/>
          <w:szCs w:val="24"/>
          <w14:textFill>
            <w14:solidFill>
              <w14:schemeClr w14:val="tx1"/>
            </w14:solidFill>
          </w14:textFill>
        </w:rPr>
        <w:t>；理解教师个体职业道德形成和发展的基本规律；重点掌握教师职业道德规范的基本结构。</w:t>
      </w:r>
    </w:p>
    <w:p w14:paraId="37FD293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p>
    <w:p w14:paraId="538C2EE3">
      <w:pPr>
        <w:keepNext w:val="0"/>
        <w:keepLines w:val="0"/>
        <w:pageBreakBefore w:val="0"/>
        <w:widowControl w:val="0"/>
        <w:numPr>
          <w:ilvl w:val="0"/>
          <w:numId w:val="2"/>
        </w:numPr>
        <w:kinsoku/>
        <w:wordWrap/>
        <w:overflowPunct/>
        <w:topLinePunct w:val="0"/>
        <w:autoSpaceDE/>
        <w:autoSpaceDN/>
        <w:bidi w:val="0"/>
        <w:spacing w:line="460" w:lineRule="exact"/>
        <w:ind w:firstLine="480" w:firstLineChars="20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14:textFill>
            <w14:solidFill>
              <w14:schemeClr w14:val="tx1"/>
            </w14:solidFill>
          </w14:textFill>
        </w:rPr>
        <w:t>高校教师职业道德的范畴</w:t>
      </w:r>
      <w:r>
        <w:rPr>
          <w:rFonts w:hint="eastAsia" w:ascii="楷体" w:hAnsi="楷体" w:eastAsia="楷体" w:cs="楷体"/>
          <w:b w:val="0"/>
          <w:bCs w:val="0"/>
          <w:color w:val="000000" w:themeColor="text1"/>
          <w:sz w:val="24"/>
          <w:szCs w:val="24"/>
          <w14:textFill>
            <w14:solidFill>
              <w14:schemeClr w14:val="tx1"/>
            </w14:solidFill>
          </w14:textFill>
        </w:rPr>
        <w:br w:type="textWrapping"/>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了解高校教师职业道德范畴的内涵；掌握高校教师职业道德的职业义务、职业良心、职业公正、职业幸福四个基本范畴的含义与特征；重点掌握高校教师职业义务、职业良心、职业公正、职业幸福实现的条件；并能结合自己</w:t>
      </w:r>
      <w:r>
        <w:rPr>
          <w:rFonts w:hint="eastAsia" w:ascii="仿宋" w:hAnsi="仿宋" w:eastAsia="仿宋" w:cs="仿宋"/>
          <w:color w:val="000000" w:themeColor="text1"/>
          <w:sz w:val="24"/>
          <w:szCs w:val="24"/>
          <w:lang w:val="en-US" w:eastAsia="zh-CN"/>
          <w14:textFill>
            <w14:solidFill>
              <w14:schemeClr w14:val="tx1"/>
            </w14:solidFill>
          </w14:textFill>
        </w:rPr>
        <w:t>经历</w:t>
      </w:r>
      <w:r>
        <w:rPr>
          <w:rFonts w:hint="eastAsia" w:ascii="仿宋" w:hAnsi="仿宋" w:eastAsia="仿宋" w:cs="仿宋"/>
          <w:color w:val="000000" w:themeColor="text1"/>
          <w:sz w:val="24"/>
          <w:szCs w:val="24"/>
          <w14:textFill>
            <w14:solidFill>
              <w14:schemeClr w14:val="tx1"/>
            </w14:solidFill>
          </w14:textFill>
        </w:rPr>
        <w:t>谈谈</w:t>
      </w:r>
      <w:r>
        <w:rPr>
          <w:rFonts w:hint="eastAsia" w:ascii="仿宋" w:hAnsi="仿宋" w:eastAsia="仿宋" w:cs="仿宋"/>
          <w:color w:val="000000" w:themeColor="text1"/>
          <w:sz w:val="24"/>
          <w:szCs w:val="24"/>
          <w:lang w:val="en-US" w:eastAsia="zh-CN"/>
          <w14:textFill>
            <w14:solidFill>
              <w14:schemeClr w14:val="tx1"/>
            </w14:solidFill>
          </w14:textFill>
        </w:rPr>
        <w:t>对教育家精神引领下</w:t>
      </w:r>
      <w:r>
        <w:rPr>
          <w:rFonts w:hint="eastAsia" w:ascii="仿宋" w:hAnsi="仿宋" w:eastAsia="仿宋" w:cs="仿宋"/>
          <w:color w:val="000000" w:themeColor="text1"/>
          <w:sz w:val="24"/>
          <w:szCs w:val="24"/>
          <w14:textFill>
            <w14:solidFill>
              <w14:schemeClr w14:val="tx1"/>
            </w14:solidFill>
          </w14:textFill>
        </w:rPr>
        <w:t>教师职业义务、职业良心、职业公正、职业幸福</w:t>
      </w:r>
      <w:r>
        <w:rPr>
          <w:rFonts w:hint="eastAsia" w:ascii="仿宋" w:hAnsi="仿宋" w:eastAsia="仿宋" w:cs="仿宋"/>
          <w:color w:val="000000" w:themeColor="text1"/>
          <w:sz w:val="24"/>
          <w:szCs w:val="24"/>
          <w:lang w:val="en-US" w:eastAsia="zh-CN"/>
          <w14:textFill>
            <w14:solidFill>
              <w14:schemeClr w14:val="tx1"/>
            </w14:solidFill>
          </w14:textFill>
        </w:rPr>
        <w:t>的理解和体会。</w:t>
      </w:r>
    </w:p>
    <w:p w14:paraId="363D7AFA">
      <w:pPr>
        <w:keepNext w:val="0"/>
        <w:keepLines w:val="0"/>
        <w:pageBreakBefore w:val="0"/>
        <w:widowControl w:val="0"/>
        <w:numPr>
          <w:ilvl w:val="0"/>
          <w:numId w:val="0"/>
        </w:numPr>
        <w:kinsoku/>
        <w:wordWrap/>
        <w:overflowPunct/>
        <w:topLinePunct w:val="0"/>
        <w:autoSpaceDE/>
        <w:autoSpaceDN/>
        <w:bidi w:val="0"/>
        <w:spacing w:line="460" w:lineRule="exact"/>
        <w:textAlignment w:val="auto"/>
        <w:rPr>
          <w:rFonts w:hint="eastAsia" w:ascii="仿宋" w:hAnsi="仿宋" w:eastAsia="仿宋" w:cs="仿宋"/>
          <w:color w:val="000000" w:themeColor="text1"/>
          <w:sz w:val="24"/>
          <w:szCs w:val="24"/>
          <w:lang w:val="en-US" w:eastAsia="zh-CN"/>
          <w14:textFill>
            <w14:solidFill>
              <w14:schemeClr w14:val="tx1"/>
            </w14:solidFill>
          </w14:textFill>
        </w:rPr>
      </w:pPr>
    </w:p>
    <w:p w14:paraId="792BD1E1">
      <w:pPr>
        <w:keepNext w:val="0"/>
        <w:keepLines w:val="0"/>
        <w:pageBreakBefore w:val="0"/>
        <w:widowControl w:val="0"/>
        <w:numPr>
          <w:ilvl w:val="0"/>
          <w:numId w:val="2"/>
        </w:numPr>
        <w:kinsoku/>
        <w:wordWrap/>
        <w:overflowPunct/>
        <w:topLinePunct w:val="0"/>
        <w:autoSpaceDE/>
        <w:autoSpaceDN/>
        <w:bidi w:val="0"/>
        <w:spacing w:line="460" w:lineRule="exact"/>
        <w:ind w:left="0" w:leftChars="0" w:firstLine="480" w:firstLineChars="20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楷体" w:hAnsi="楷体" w:eastAsia="楷体" w:cs="楷体"/>
          <w:b w:val="0"/>
          <w:bCs w:val="0"/>
          <w:color w:val="000000" w:themeColor="text1"/>
          <w:sz w:val="24"/>
          <w:szCs w:val="24"/>
          <w14:textFill>
            <w14:solidFill>
              <w14:schemeClr w14:val="tx1"/>
            </w14:solidFill>
          </w14:textFill>
        </w:rPr>
        <w:t>高校教师对待教育事业的道德</w:t>
      </w:r>
      <w:r>
        <w:rPr>
          <w:rFonts w:hint="eastAsia" w:ascii="楷体" w:hAnsi="楷体" w:eastAsia="楷体" w:cs="楷体"/>
          <w:b w:val="0"/>
          <w:bCs w:val="0"/>
          <w:color w:val="000000" w:themeColor="text1"/>
          <w:sz w:val="24"/>
          <w:szCs w:val="24"/>
          <w14:textFill>
            <w14:solidFill>
              <w14:schemeClr w14:val="tx1"/>
            </w14:solidFill>
          </w14:textFill>
        </w:rPr>
        <w:br w:type="textWrapping"/>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了解学习高校教师对待教育事业道德的意义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理解高校教师对待教育事业的道德是落实和践行教育家精神的实践根基与行动载体；</w:t>
      </w:r>
      <w:r>
        <w:rPr>
          <w:rFonts w:hint="eastAsia" w:ascii="仿宋" w:hAnsi="仿宋" w:eastAsia="仿宋" w:cs="仿宋"/>
          <w:color w:val="000000" w:themeColor="text1"/>
          <w:sz w:val="24"/>
          <w:szCs w:val="24"/>
          <w14:textFill>
            <w14:solidFill>
              <w14:schemeClr w14:val="tx1"/>
            </w14:solidFill>
          </w14:textFill>
        </w:rPr>
        <w:t>掌握高校教师对待教育事业的理想层面的职业道德规范的内容；重点掌握高校教师对待教育事业的原则层面和规则层面的职业道德规范的具体要求，并能在实际工作中学会处理好与教育事</w:t>
      </w:r>
      <w:r>
        <w:rPr>
          <w:rFonts w:hint="eastAsia" w:ascii="仿宋" w:hAnsi="仿宋" w:eastAsia="仿宋" w:cs="仿宋"/>
          <w:color w:val="000000" w:themeColor="text1"/>
          <w:sz w:val="24"/>
          <w:szCs w:val="24"/>
          <w:u w:val="none"/>
          <w14:textFill>
            <w14:solidFill>
              <w14:schemeClr w14:val="tx1"/>
            </w14:solidFill>
          </w14:textFill>
        </w:rPr>
        <w:t>业</w:t>
      </w:r>
      <w:r>
        <w:rPr>
          <w:rFonts w:hint="eastAsia" w:ascii="仿宋" w:hAnsi="仿宋" w:eastAsia="仿宋" w:cs="仿宋"/>
          <w:color w:val="000000" w:themeColor="text1"/>
          <w:sz w:val="24"/>
          <w:szCs w:val="24"/>
          <w14:textFill>
            <w14:solidFill>
              <w14:schemeClr w14:val="tx1"/>
            </w14:solidFill>
          </w14:textFill>
        </w:rPr>
        <w:t>间的关系</w:t>
      </w:r>
      <w:r>
        <w:rPr>
          <w:rFonts w:hint="eastAsia" w:ascii="仿宋" w:hAnsi="仿宋" w:eastAsia="仿宋" w:cs="仿宋"/>
          <w:color w:val="000000" w:themeColor="text1"/>
          <w:sz w:val="24"/>
          <w:szCs w:val="24"/>
          <w:lang w:eastAsia="zh-CN"/>
          <w14:textFill>
            <w14:solidFill>
              <w14:schemeClr w14:val="tx1"/>
            </w14:solidFill>
          </w14:textFill>
        </w:rPr>
        <w:t>。</w:t>
      </w:r>
    </w:p>
    <w:p w14:paraId="7C7BF83A">
      <w:pPr>
        <w:keepNext w:val="0"/>
        <w:keepLines w:val="0"/>
        <w:pageBreakBefore w:val="0"/>
        <w:widowControl w:val="0"/>
        <w:numPr>
          <w:ilvl w:val="0"/>
          <w:numId w:val="0"/>
        </w:numPr>
        <w:kinsoku/>
        <w:wordWrap/>
        <w:overflowPunct/>
        <w:topLinePunct w:val="0"/>
        <w:autoSpaceDE/>
        <w:autoSpaceDN/>
        <w:bidi w:val="0"/>
        <w:spacing w:line="460" w:lineRule="exact"/>
        <w:ind w:leftChars="200"/>
        <w:textAlignment w:val="auto"/>
        <w:rPr>
          <w:rFonts w:hint="eastAsia" w:ascii="仿宋" w:hAnsi="仿宋" w:eastAsia="仿宋" w:cs="仿宋"/>
          <w:color w:val="000000" w:themeColor="text1"/>
          <w:sz w:val="24"/>
          <w:szCs w:val="24"/>
          <w:lang w:eastAsia="zh-CN"/>
          <w14:textFill>
            <w14:solidFill>
              <w14:schemeClr w14:val="tx1"/>
            </w14:solidFill>
          </w14:textFill>
        </w:rPr>
      </w:pPr>
    </w:p>
    <w:p w14:paraId="4CC5C82F">
      <w:pPr>
        <w:keepNext w:val="0"/>
        <w:keepLines w:val="0"/>
        <w:pageBreakBefore w:val="0"/>
        <w:widowControl w:val="0"/>
        <w:numPr>
          <w:ilvl w:val="0"/>
          <w:numId w:val="2"/>
        </w:numPr>
        <w:tabs>
          <w:tab w:val="left" w:pos="1620"/>
          <w:tab w:val="left" w:pos="1800"/>
        </w:tabs>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pPr>
      <w:r>
        <w:rPr>
          <w:rFonts w:hint="eastAsia" w:ascii="楷体" w:hAnsi="楷体" w:eastAsia="楷体" w:cs="楷体"/>
          <w:b w:val="0"/>
          <w:bCs w:val="0"/>
          <w:color w:val="000000" w:themeColor="text1"/>
          <w:sz w:val="24"/>
          <w:szCs w:val="24"/>
          <w14:textFill>
            <w14:solidFill>
              <w14:schemeClr w14:val="tx1"/>
            </w14:solidFill>
          </w14:textFill>
        </w:rPr>
        <w:t xml:space="preserve">高校教师对待学生的职业道德 </w:t>
      </w:r>
      <w:r>
        <w:rPr>
          <w:rFonts w:hint="eastAsia" w:ascii="楷体" w:hAnsi="楷体" w:eastAsia="楷体" w:cs="楷体"/>
          <w:b w:val="0"/>
          <w:bCs w:val="0"/>
          <w:color w:val="000000" w:themeColor="text1"/>
          <w:sz w:val="24"/>
          <w:szCs w:val="24"/>
          <w14:textFill>
            <w14:solidFill>
              <w14:schemeClr w14:val="tx1"/>
            </w14:solidFill>
          </w14:textFill>
        </w:rPr>
        <w:br w:type="textWrapping"/>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了解高校师生关系的</w:t>
      </w:r>
      <w:r>
        <w:rPr>
          <w:rFonts w:hint="eastAsia" w:ascii="仿宋" w:hAnsi="仿宋" w:eastAsia="仿宋" w:cs="仿宋"/>
          <w:color w:val="000000" w:themeColor="text1"/>
          <w:sz w:val="24"/>
          <w:szCs w:val="24"/>
          <w:lang w:val="en-US" w:eastAsia="zh-CN"/>
          <w14:textFill>
            <w14:solidFill>
              <w14:schemeClr w14:val="tx1"/>
            </w14:solidFill>
          </w14:textFill>
        </w:rPr>
        <w:t>内涵</w:t>
      </w:r>
      <w:r>
        <w:rPr>
          <w:rFonts w:hint="eastAsia" w:ascii="仿宋" w:hAnsi="仿宋" w:eastAsia="仿宋" w:cs="仿宋"/>
          <w:color w:val="000000" w:themeColor="text1"/>
          <w:sz w:val="24"/>
          <w:szCs w:val="24"/>
          <w14:textFill>
            <w14:solidFill>
              <w14:schemeClr w14:val="tx1"/>
            </w14:solidFill>
          </w14:textFill>
        </w:rPr>
        <w:t>及不同理论视域下的师生关系</w:t>
      </w:r>
      <w:r>
        <w:rPr>
          <w:rFonts w:hint="eastAsia" w:ascii="仿宋" w:hAnsi="仿宋" w:eastAsia="仿宋" w:cs="仿宋"/>
          <w:color w:val="000000" w:themeColor="text1"/>
          <w:sz w:val="24"/>
          <w:szCs w:val="24"/>
          <w:lang w:val="en-US" w:eastAsia="zh-CN"/>
          <w14:textFill>
            <w14:solidFill>
              <w14:schemeClr w14:val="tx1"/>
            </w14:solidFill>
          </w14:textFill>
        </w:rPr>
        <w:t>模式</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以</w:t>
      </w:r>
      <w:r>
        <w:rPr>
          <w:rFonts w:hint="eastAsia" w:ascii="仿宋" w:hAnsi="仿宋" w:eastAsia="仿宋" w:cs="仿宋"/>
          <w:color w:val="000000" w:themeColor="text1"/>
          <w:sz w:val="24"/>
          <w:szCs w:val="24"/>
          <w:highlight w:val="none"/>
          <w:u w:val="none"/>
          <w:shd w:val="clear" w:color="auto" w:fill="auto"/>
          <w14:textFill>
            <w14:solidFill>
              <w14:schemeClr w14:val="tx1"/>
            </w14:solidFill>
          </w14:textFill>
        </w:rPr>
        <w:t>构建教育家精神引领的和谐师生关系</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为导向，</w:t>
      </w:r>
      <w:r>
        <w:rPr>
          <w:rFonts w:hint="eastAsia" w:ascii="仿宋" w:hAnsi="仿宋" w:eastAsia="仿宋" w:cs="仿宋"/>
          <w:color w:val="000000" w:themeColor="text1"/>
          <w:sz w:val="24"/>
          <w:szCs w:val="24"/>
          <w:lang w:val="en-US" w:eastAsia="zh-CN"/>
          <w14:textFill>
            <w14:solidFill>
              <w14:schemeClr w14:val="tx1"/>
            </w14:solidFill>
          </w14:textFill>
        </w:rPr>
        <w:t>把</w:t>
      </w:r>
      <w:r>
        <w:rPr>
          <w:rFonts w:hint="eastAsia" w:ascii="仿宋" w:hAnsi="仿宋" w:eastAsia="仿宋" w:cs="仿宋"/>
          <w:color w:val="000000" w:themeColor="text1"/>
          <w:sz w:val="24"/>
          <w:szCs w:val="24"/>
          <w14:textFill>
            <w14:solidFill>
              <w14:schemeClr w14:val="tx1"/>
            </w14:solidFill>
          </w14:textFill>
        </w:rPr>
        <w:t>握高校教师与学生关系的特点；理解高校教师对学生职业道德的意义；重点掌握高校教师在与学生交往中应遵循的职业道德规范，结合工作实际学会处理好与学生的关系。</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 xml:space="preserve"> </w:t>
      </w:r>
    </w:p>
    <w:p w14:paraId="4EA5D080">
      <w:pPr>
        <w:keepNext w:val="0"/>
        <w:keepLines w:val="0"/>
        <w:pageBreakBefore w:val="0"/>
        <w:widowControl w:val="0"/>
        <w:numPr>
          <w:ilvl w:val="0"/>
          <w:numId w:val="0"/>
        </w:numPr>
        <w:tabs>
          <w:tab w:val="left" w:pos="1620"/>
          <w:tab w:val="left" w:pos="1800"/>
        </w:tabs>
        <w:kinsoku/>
        <w:wordWrap/>
        <w:overflowPunct/>
        <w:topLinePunct w:val="0"/>
        <w:autoSpaceDE/>
        <w:autoSpaceDN/>
        <w:bidi w:val="0"/>
        <w:adjustRightInd w:val="0"/>
        <w:snapToGrid w:val="0"/>
        <w:spacing w:line="460" w:lineRule="exact"/>
        <w:ind w:leftChars="200"/>
        <w:textAlignment w:val="auto"/>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pPr>
    </w:p>
    <w:p w14:paraId="07B77A5A">
      <w:pPr>
        <w:keepNext w:val="0"/>
        <w:keepLines w:val="0"/>
        <w:pageBreakBefore w:val="0"/>
        <w:widowControl w:val="0"/>
        <w:numPr>
          <w:ilvl w:val="0"/>
          <w:numId w:val="2"/>
        </w:numPr>
        <w:kinsoku/>
        <w:wordWrap/>
        <w:overflowPunct/>
        <w:topLinePunct w:val="0"/>
        <w:autoSpaceDE/>
        <w:autoSpaceDN/>
        <w:bidi w:val="0"/>
        <w:adjustRightInd w:val="0"/>
        <w:spacing w:line="460" w:lineRule="exact"/>
        <w:ind w:left="0" w:leftChars="0" w:firstLine="480" w:firstLineChars="20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楷体" w:hAnsi="楷体" w:eastAsia="楷体" w:cs="楷体"/>
          <w:b w:val="0"/>
          <w:bCs w:val="0"/>
          <w:color w:val="000000" w:themeColor="text1"/>
          <w:sz w:val="24"/>
          <w:szCs w:val="24"/>
          <w14:textFill>
            <w14:solidFill>
              <w14:schemeClr w14:val="tx1"/>
            </w14:solidFill>
          </w14:textFill>
        </w:rPr>
        <w:t>高校教师对待其他人员的职业道德</w:t>
      </w:r>
      <w:r>
        <w:rPr>
          <w:rFonts w:hint="eastAsia" w:ascii="楷体" w:hAnsi="楷体" w:eastAsia="楷体" w:cs="楷体"/>
          <w:b w:val="0"/>
          <w:bCs w:val="0"/>
          <w:color w:val="000000" w:themeColor="text1"/>
          <w:sz w:val="24"/>
          <w:szCs w:val="24"/>
          <w14:textFill>
            <w14:solidFill>
              <w14:schemeClr w14:val="tx1"/>
            </w14:solidFill>
          </w14:textFill>
        </w:rPr>
        <w:br w:type="textWrapping"/>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了解高校教师与学校行政管理人员、后勤服务人员及学生家长间建立良好人际关系的重要意义；掌握高校教师与管理人员、后勤服务人员交往的职业道德规范</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重点掌握高校教师与学生家长之间交往的职业道德规范</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以构建全员、全程、全方位的协同育人共同体，促进学生更全面、更健康的成长。</w:t>
      </w:r>
    </w:p>
    <w:p w14:paraId="387F08D4">
      <w:pPr>
        <w:keepNext w:val="0"/>
        <w:keepLines w:val="0"/>
        <w:pageBreakBefore w:val="0"/>
        <w:widowControl w:val="0"/>
        <w:numPr>
          <w:ilvl w:val="0"/>
          <w:numId w:val="0"/>
        </w:numPr>
        <w:kinsoku/>
        <w:wordWrap/>
        <w:overflowPunct/>
        <w:topLinePunct w:val="0"/>
        <w:autoSpaceDE/>
        <w:autoSpaceDN/>
        <w:bidi w:val="0"/>
        <w:adjustRightInd w:val="0"/>
        <w:spacing w:line="460" w:lineRule="exact"/>
        <w:ind w:leftChars="200"/>
        <w:textAlignment w:val="auto"/>
        <w:rPr>
          <w:rFonts w:hint="eastAsia" w:ascii="仿宋" w:hAnsi="仿宋" w:eastAsia="仿宋" w:cs="仿宋"/>
          <w:color w:val="000000" w:themeColor="text1"/>
          <w:sz w:val="24"/>
          <w:szCs w:val="24"/>
          <w:lang w:val="en-US" w:eastAsia="zh-CN"/>
          <w14:textFill>
            <w14:solidFill>
              <w14:schemeClr w14:val="tx1"/>
            </w14:solidFill>
          </w14:textFill>
        </w:rPr>
      </w:pPr>
    </w:p>
    <w:p w14:paraId="70F067E1">
      <w:pPr>
        <w:keepNext w:val="0"/>
        <w:keepLines w:val="0"/>
        <w:pageBreakBefore w:val="0"/>
        <w:widowControl w:val="0"/>
        <w:numPr>
          <w:ilvl w:val="0"/>
          <w:numId w:val="0"/>
        </w:numPr>
        <w:kinsoku/>
        <w:wordWrap/>
        <w:overflowPunct/>
        <w:topLinePunct w:val="0"/>
        <w:autoSpaceDE/>
        <w:autoSpaceDN/>
        <w:bidi w:val="0"/>
        <w:spacing w:line="460" w:lineRule="exact"/>
        <w:ind w:leftChars="-100" w:firstLine="720" w:firstLineChars="300"/>
        <w:textAlignment w:val="auto"/>
        <w:rPr>
          <w:rFonts w:hint="eastAsia" w:ascii="楷体" w:hAnsi="楷体" w:eastAsia="楷体" w:cs="楷体"/>
          <w:b w:val="0"/>
          <w:bCs w:val="0"/>
          <w:color w:val="000000" w:themeColor="text1"/>
          <w:sz w:val="24"/>
          <w:szCs w:val="24"/>
          <w14:textFill>
            <w14:solidFill>
              <w14:schemeClr w14:val="tx1"/>
            </w14:solidFill>
          </w14:textFill>
        </w:rPr>
      </w:pPr>
      <w:r>
        <w:rPr>
          <w:rFonts w:hint="eastAsia" w:ascii="楷体" w:hAnsi="楷体" w:eastAsia="楷体" w:cs="楷体"/>
          <w:b w:val="0"/>
          <w:bCs w:val="0"/>
          <w:color w:val="000000" w:themeColor="text1"/>
          <w:sz w:val="24"/>
          <w:szCs w:val="24"/>
          <w:lang w:eastAsia="zh-CN"/>
          <w14:textFill>
            <w14:solidFill>
              <w14:schemeClr w14:val="tx1"/>
            </w14:solidFill>
          </w14:textFill>
        </w:rPr>
        <w:t>（</w:t>
      </w:r>
      <w:r>
        <w:rPr>
          <w:rFonts w:hint="eastAsia" w:ascii="楷体" w:hAnsi="楷体" w:eastAsia="楷体" w:cs="楷体"/>
          <w:b w:val="0"/>
          <w:bCs w:val="0"/>
          <w:color w:val="000000" w:themeColor="text1"/>
          <w:sz w:val="24"/>
          <w:szCs w:val="24"/>
          <w:lang w:val="en-US" w:eastAsia="zh-CN"/>
          <w14:textFill>
            <w14:solidFill>
              <w14:schemeClr w14:val="tx1"/>
            </w14:solidFill>
          </w14:textFill>
        </w:rPr>
        <w:t>六</w:t>
      </w:r>
      <w:r>
        <w:rPr>
          <w:rFonts w:hint="eastAsia" w:ascii="楷体" w:hAnsi="楷体" w:eastAsia="楷体" w:cs="楷体"/>
          <w:b w:val="0"/>
          <w:bCs w:val="0"/>
          <w:color w:val="000000" w:themeColor="text1"/>
          <w:sz w:val="24"/>
          <w:szCs w:val="24"/>
          <w:lang w:eastAsia="zh-CN"/>
          <w14:textFill>
            <w14:solidFill>
              <w14:schemeClr w14:val="tx1"/>
            </w14:solidFill>
          </w14:textFill>
        </w:rPr>
        <w:t>）</w:t>
      </w:r>
      <w:r>
        <w:rPr>
          <w:rFonts w:hint="eastAsia" w:ascii="楷体" w:hAnsi="楷体" w:eastAsia="楷体" w:cs="楷体"/>
          <w:b w:val="0"/>
          <w:bCs w:val="0"/>
          <w:color w:val="000000" w:themeColor="text1"/>
          <w:sz w:val="24"/>
          <w:szCs w:val="24"/>
          <w14:textFill>
            <w14:solidFill>
              <w14:schemeClr w14:val="tx1"/>
            </w14:solidFill>
          </w14:textFill>
        </w:rPr>
        <w:t>高校教师道德修养</w:t>
      </w:r>
    </w:p>
    <w:p w14:paraId="78784336">
      <w:pPr>
        <w:keepNext w:val="0"/>
        <w:keepLines w:val="0"/>
        <w:pageBreakBefore w:val="0"/>
        <w:widowControl w:val="0"/>
        <w:numPr>
          <w:ilvl w:val="0"/>
          <w:numId w:val="0"/>
        </w:numPr>
        <w:kinsoku/>
        <w:wordWrap/>
        <w:overflowPunct/>
        <w:topLinePunct w:val="0"/>
        <w:autoSpaceDE/>
        <w:autoSpaceDN/>
        <w:bidi w:val="0"/>
        <w:spacing w:line="460" w:lineRule="exact"/>
        <w:ind w:left="69" w:leftChars="33"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了解教师道德修养的涵义以及加强教师道德修养的</w:t>
      </w:r>
      <w:r>
        <w:rPr>
          <w:rFonts w:hint="eastAsia" w:ascii="仿宋" w:hAnsi="仿宋" w:eastAsia="仿宋" w:cs="仿宋"/>
          <w:color w:val="000000" w:themeColor="text1"/>
          <w:sz w:val="24"/>
          <w:szCs w:val="24"/>
          <w:lang w:val="en-US" w:eastAsia="zh-CN"/>
          <w14:textFill>
            <w14:solidFill>
              <w14:schemeClr w14:val="tx1"/>
            </w14:solidFill>
          </w14:textFill>
        </w:rPr>
        <w:t>必要性和紧迫性</w:t>
      </w:r>
      <w:r>
        <w:rPr>
          <w:rFonts w:hint="eastAsia" w:ascii="仿宋" w:hAnsi="仿宋" w:eastAsia="仿宋" w:cs="仿宋"/>
          <w:color w:val="000000" w:themeColor="text1"/>
          <w:sz w:val="24"/>
          <w:szCs w:val="24"/>
          <w14:textFill>
            <w14:solidFill>
              <w14:schemeClr w14:val="tx1"/>
            </w14:solidFill>
          </w14:textFill>
        </w:rPr>
        <w:t>；理解高校教师职业道德修养的目标和内容；掌握高校教师职业道德修养的原则和特点；重点掌握高校教师职业道德修养的途径与方法；结合自己经历</w:t>
      </w:r>
      <w:r>
        <w:rPr>
          <w:rFonts w:hint="eastAsia" w:ascii="仿宋" w:hAnsi="仿宋" w:eastAsia="仿宋" w:cs="仿宋"/>
          <w:color w:val="000000" w:themeColor="text1"/>
          <w:sz w:val="24"/>
          <w:szCs w:val="24"/>
          <w:lang w:val="en-US" w:eastAsia="zh-CN"/>
          <w14:textFill>
            <w14:solidFill>
              <w14:schemeClr w14:val="tx1"/>
            </w14:solidFill>
          </w14:textFill>
        </w:rPr>
        <w:t>与体悟阐释践行</w:t>
      </w:r>
      <w:r>
        <w:rPr>
          <w:rFonts w:hint="eastAsia" w:ascii="仿宋" w:hAnsi="仿宋" w:eastAsia="仿宋" w:cs="仿宋"/>
          <w:color w:val="000000" w:themeColor="text1"/>
          <w:sz w:val="24"/>
          <w:szCs w:val="24"/>
          <w14:textFill>
            <w14:solidFill>
              <w14:schemeClr w14:val="tx1"/>
            </w14:solidFill>
          </w14:textFill>
        </w:rPr>
        <w:t>高校教师职业道德修养的</w:t>
      </w:r>
      <w:r>
        <w:rPr>
          <w:rFonts w:hint="eastAsia" w:ascii="仿宋" w:hAnsi="仿宋" w:eastAsia="仿宋" w:cs="仿宋"/>
          <w:color w:val="000000" w:themeColor="text1"/>
          <w:sz w:val="24"/>
          <w:szCs w:val="24"/>
          <w:lang w:val="en-US" w:eastAsia="zh-CN"/>
          <w14:textFill>
            <w14:solidFill>
              <w14:schemeClr w14:val="tx1"/>
            </w14:solidFill>
          </w14:textFill>
        </w:rPr>
        <w:t>深层</w:t>
      </w:r>
      <w:r>
        <w:rPr>
          <w:rFonts w:hint="eastAsia" w:ascii="仿宋" w:hAnsi="仿宋" w:eastAsia="仿宋" w:cs="仿宋"/>
          <w:color w:val="000000" w:themeColor="text1"/>
          <w:sz w:val="24"/>
          <w:szCs w:val="24"/>
          <w14:textFill>
            <w14:solidFill>
              <w14:schemeClr w14:val="tx1"/>
            </w14:solidFill>
          </w14:textFill>
        </w:rPr>
        <w:t>意义</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并在实践中不断</w:t>
      </w:r>
      <w:r>
        <w:rPr>
          <w:rFonts w:hint="eastAsia" w:ascii="仿宋" w:hAnsi="仿宋" w:eastAsia="仿宋" w:cs="仿宋"/>
          <w:color w:val="000000" w:themeColor="text1"/>
          <w:sz w:val="24"/>
          <w:szCs w:val="24"/>
          <w14:textFill>
            <w14:solidFill>
              <w14:schemeClr w14:val="tx1"/>
            </w14:solidFill>
          </w14:textFill>
        </w:rPr>
        <w:t>强化教育家精神引领</w:t>
      </w:r>
      <w:r>
        <w:rPr>
          <w:rFonts w:hint="eastAsia" w:ascii="仿宋" w:hAnsi="仿宋" w:eastAsia="仿宋" w:cs="仿宋"/>
          <w:color w:val="000000" w:themeColor="text1"/>
          <w:sz w:val="24"/>
          <w:szCs w:val="24"/>
          <w:lang w:val="en-US" w:eastAsia="zh-CN"/>
          <w14:textFill>
            <w14:solidFill>
              <w14:schemeClr w14:val="tx1"/>
            </w14:solidFill>
          </w14:textFill>
        </w:rPr>
        <w:t>作用</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切实</w:t>
      </w:r>
      <w:r>
        <w:rPr>
          <w:rFonts w:hint="eastAsia" w:ascii="仿宋" w:hAnsi="仿宋" w:eastAsia="仿宋" w:cs="仿宋"/>
          <w:color w:val="000000" w:themeColor="text1"/>
          <w:sz w:val="24"/>
          <w:szCs w:val="24"/>
          <w14:textFill>
            <w14:solidFill>
              <w14:schemeClr w14:val="tx1"/>
            </w14:solidFill>
          </w14:textFill>
        </w:rPr>
        <w:t>提升</w:t>
      </w:r>
      <w:r>
        <w:rPr>
          <w:rFonts w:hint="eastAsia" w:ascii="仿宋" w:hAnsi="仿宋" w:eastAsia="仿宋" w:cs="仿宋"/>
          <w:color w:val="000000" w:themeColor="text1"/>
          <w:sz w:val="24"/>
          <w:szCs w:val="24"/>
          <w:lang w:val="en-US" w:eastAsia="zh-CN"/>
          <w14:textFill>
            <w14:solidFill>
              <w14:schemeClr w14:val="tx1"/>
            </w14:solidFill>
          </w14:textFill>
        </w:rPr>
        <w:t>自身</w:t>
      </w:r>
      <w:r>
        <w:rPr>
          <w:rFonts w:hint="eastAsia" w:ascii="仿宋" w:hAnsi="仿宋" w:eastAsia="仿宋" w:cs="仿宋"/>
          <w:color w:val="000000" w:themeColor="text1"/>
          <w:sz w:val="24"/>
          <w:szCs w:val="24"/>
          <w14:textFill>
            <w14:solidFill>
              <w14:schemeClr w14:val="tx1"/>
            </w14:solidFill>
          </w14:textFill>
        </w:rPr>
        <w:t>教书育人能力</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p>
    <w:p w14:paraId="425085FC">
      <w:pPr>
        <w:keepNext w:val="0"/>
        <w:keepLines w:val="0"/>
        <w:pageBreakBefore w:val="0"/>
        <w:widowControl w:val="0"/>
        <w:numPr>
          <w:ilvl w:val="0"/>
          <w:numId w:val="0"/>
        </w:numPr>
        <w:kinsoku/>
        <w:wordWrap/>
        <w:overflowPunct/>
        <w:topLinePunct w:val="0"/>
        <w:autoSpaceDE/>
        <w:autoSpaceDN/>
        <w:bidi w:val="0"/>
        <w:spacing w:line="460" w:lineRule="exact"/>
        <w:ind w:left="69" w:leftChars="33"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p>
    <w:p w14:paraId="7CB77308">
      <w:pPr>
        <w:keepNext w:val="0"/>
        <w:keepLines w:val="0"/>
        <w:pageBreakBefore w:val="0"/>
        <w:widowControl w:val="0"/>
        <w:kinsoku/>
        <w:wordWrap/>
        <w:overflowPunct/>
        <w:topLinePunct w:val="0"/>
        <w:autoSpaceDE/>
        <w:autoSpaceDN/>
        <w:bidi w:val="0"/>
        <w:adjustRightInd/>
        <w:snapToGrid/>
        <w:spacing w:line="460" w:lineRule="exact"/>
        <w:ind w:right="0" w:firstLine="480" w:firstLineChars="200"/>
        <w:jc w:val="left"/>
        <w:textAlignment w:val="auto"/>
        <w:rPr>
          <w:rFonts w:ascii="黑体" w:eastAsia="黑体"/>
          <w:sz w:val="24"/>
          <w:szCs w:val="24"/>
        </w:rPr>
      </w:pPr>
      <w:r>
        <w:rPr>
          <w:rFonts w:hint="eastAsia" w:ascii="黑体" w:eastAsia="黑体"/>
          <w:sz w:val="24"/>
          <w:szCs w:val="24"/>
        </w:rPr>
        <w:t>三、</w:t>
      </w:r>
      <w:r>
        <w:rPr>
          <w:rFonts w:hint="eastAsia" w:ascii="黑体" w:eastAsia="黑体"/>
          <w:sz w:val="24"/>
          <w:szCs w:val="24"/>
          <w:lang w:val="en-US" w:eastAsia="zh-CN"/>
        </w:rPr>
        <w:t>考试</w:t>
      </w:r>
      <w:r>
        <w:rPr>
          <w:rFonts w:hint="eastAsia" w:ascii="黑体" w:eastAsia="黑体"/>
          <w:sz w:val="24"/>
          <w:szCs w:val="24"/>
        </w:rPr>
        <w:t>题型</w:t>
      </w:r>
    </w:p>
    <w:p w14:paraId="6F225713">
      <w:pPr>
        <w:spacing w:line="360" w:lineRule="auto"/>
        <w:ind w:firstLine="484" w:firstLineChars="202"/>
        <w:rPr>
          <w:rFonts w:ascii="仿宋_GB2312" w:eastAsia="仿宋_GB2312"/>
          <w:sz w:val="24"/>
          <w:szCs w:val="24"/>
        </w:rPr>
      </w:pPr>
      <w:r>
        <w:rPr>
          <w:rFonts w:hint="eastAsia" w:ascii="仿宋_GB2312" w:eastAsia="仿宋_GB2312"/>
          <w:sz w:val="24"/>
          <w:szCs w:val="24"/>
        </w:rPr>
        <w:t>1.简答题</w:t>
      </w:r>
    </w:p>
    <w:p w14:paraId="5DDA804D">
      <w:pPr>
        <w:spacing w:line="360" w:lineRule="auto"/>
        <w:ind w:firstLine="484" w:firstLineChars="202"/>
        <w:rPr>
          <w:rFonts w:ascii="仿宋_GB2312" w:eastAsia="仿宋_GB2312"/>
          <w:sz w:val="24"/>
          <w:szCs w:val="24"/>
        </w:rPr>
      </w:pPr>
      <w:r>
        <w:rPr>
          <w:rFonts w:hint="eastAsia" w:ascii="仿宋_GB2312" w:eastAsia="仿宋_GB2312"/>
          <w:sz w:val="24"/>
          <w:szCs w:val="24"/>
        </w:rPr>
        <w:t>2.论述题</w:t>
      </w:r>
    </w:p>
    <w:p w14:paraId="2BDE01CE">
      <w:pPr>
        <w:spacing w:line="360" w:lineRule="auto"/>
        <w:ind w:firstLine="484" w:firstLineChars="202"/>
        <w:rPr>
          <w:rFonts w:hint="eastAsia" w:ascii="仿宋_GB2312" w:eastAsia="仿宋_GB2312"/>
          <w:sz w:val="24"/>
          <w:szCs w:val="24"/>
          <w:lang w:val="en-US" w:eastAsia="zh-CN"/>
        </w:rPr>
      </w:pPr>
      <w:r>
        <w:rPr>
          <w:rFonts w:hint="eastAsia" w:ascii="仿宋_GB2312" w:eastAsia="仿宋_GB2312"/>
          <w:sz w:val="24"/>
          <w:szCs w:val="24"/>
        </w:rPr>
        <w:t>3.</w:t>
      </w:r>
      <w:r>
        <w:rPr>
          <w:rFonts w:hint="eastAsia" w:ascii="仿宋_GB2312" w:eastAsia="仿宋_GB2312"/>
          <w:sz w:val="24"/>
          <w:szCs w:val="24"/>
          <w:lang w:val="en-US" w:eastAsia="zh-CN"/>
        </w:rPr>
        <w:t>材料</w:t>
      </w:r>
      <w:r>
        <w:rPr>
          <w:rFonts w:hint="eastAsia" w:ascii="仿宋_GB2312" w:eastAsia="仿宋_GB2312"/>
          <w:sz w:val="24"/>
          <w:szCs w:val="24"/>
        </w:rPr>
        <w:t>分析</w:t>
      </w:r>
      <w:r>
        <w:rPr>
          <w:rFonts w:hint="eastAsia" w:ascii="仿宋_GB2312" w:eastAsia="仿宋_GB2312"/>
          <w:sz w:val="24"/>
          <w:szCs w:val="24"/>
          <w:lang w:val="en-US" w:eastAsia="zh-CN"/>
        </w:rPr>
        <w:t>题</w:t>
      </w:r>
    </w:p>
    <w:p w14:paraId="491B383A">
      <w:pPr>
        <w:spacing w:line="360" w:lineRule="auto"/>
        <w:ind w:firstLine="484" w:firstLineChars="202"/>
        <w:rPr>
          <w:rFonts w:hint="eastAsia" w:ascii="仿宋_GB2312" w:eastAsia="仿宋_GB2312"/>
          <w:sz w:val="24"/>
          <w:szCs w:val="24"/>
        </w:rPr>
      </w:pPr>
      <w:r>
        <w:rPr>
          <w:rFonts w:hint="eastAsia" w:ascii="仿宋_GB2312" w:eastAsia="仿宋_GB2312"/>
          <w:sz w:val="24"/>
          <w:szCs w:val="24"/>
          <w:lang w:val="en-US" w:eastAsia="zh-CN"/>
        </w:rPr>
        <w:t>各</w:t>
      </w:r>
      <w:r>
        <w:rPr>
          <w:rFonts w:hint="eastAsia" w:ascii="仿宋_GB2312" w:eastAsia="仿宋_GB2312"/>
          <w:sz w:val="24"/>
          <w:szCs w:val="24"/>
        </w:rPr>
        <w:t>题型的分值占比为：简答题占总分的</w:t>
      </w:r>
      <w:r>
        <w:rPr>
          <w:rFonts w:hint="eastAsia" w:ascii="仿宋_GB2312" w:eastAsia="仿宋_GB2312"/>
          <w:sz w:val="24"/>
          <w:szCs w:val="24"/>
          <w:lang w:val="en-US" w:eastAsia="zh-CN"/>
        </w:rPr>
        <w:t>2</w:t>
      </w:r>
      <w:r>
        <w:rPr>
          <w:rFonts w:hint="eastAsia" w:ascii="仿宋_GB2312" w:eastAsia="仿宋_GB2312"/>
          <w:sz w:val="24"/>
          <w:szCs w:val="24"/>
        </w:rPr>
        <w:t>0%，论述题占总分的</w:t>
      </w:r>
      <w:r>
        <w:rPr>
          <w:rFonts w:hint="eastAsia" w:ascii="仿宋_GB2312" w:eastAsia="仿宋_GB2312"/>
          <w:sz w:val="24"/>
          <w:szCs w:val="24"/>
          <w:lang w:val="en-US" w:eastAsia="zh-CN"/>
        </w:rPr>
        <w:t>4</w:t>
      </w:r>
      <w:r>
        <w:rPr>
          <w:rFonts w:hint="eastAsia" w:ascii="仿宋_GB2312" w:eastAsia="仿宋_GB2312"/>
          <w:sz w:val="24"/>
          <w:szCs w:val="24"/>
        </w:rPr>
        <w:t>0%，</w:t>
      </w:r>
      <w:r>
        <w:rPr>
          <w:rFonts w:hint="eastAsia" w:ascii="仿宋_GB2312" w:eastAsia="仿宋_GB2312"/>
          <w:sz w:val="24"/>
          <w:szCs w:val="24"/>
          <w:lang w:val="en-US" w:eastAsia="zh-CN"/>
        </w:rPr>
        <w:t>材料</w:t>
      </w:r>
      <w:r>
        <w:rPr>
          <w:rFonts w:hint="eastAsia" w:ascii="仿宋_GB2312" w:eastAsia="仿宋_GB2312"/>
          <w:sz w:val="24"/>
          <w:szCs w:val="24"/>
        </w:rPr>
        <w:t>分析</w:t>
      </w:r>
      <w:r>
        <w:rPr>
          <w:rFonts w:hint="eastAsia" w:ascii="仿宋_GB2312" w:eastAsia="仿宋_GB2312"/>
          <w:sz w:val="24"/>
          <w:szCs w:val="24"/>
          <w:lang w:val="en-US" w:eastAsia="zh-CN"/>
        </w:rPr>
        <w:t>题</w:t>
      </w:r>
      <w:r>
        <w:rPr>
          <w:rFonts w:hint="eastAsia" w:ascii="仿宋_GB2312" w:eastAsia="仿宋_GB2312"/>
          <w:sz w:val="24"/>
          <w:szCs w:val="24"/>
        </w:rPr>
        <w:t>占总分的40%。考试成绩满分为100分，60分为合格。</w:t>
      </w:r>
    </w:p>
    <w:p w14:paraId="52B7051C">
      <w:pPr>
        <w:spacing w:line="360" w:lineRule="auto"/>
        <w:ind w:firstLine="484" w:firstLineChars="202"/>
        <w:rPr>
          <w:rFonts w:hint="default" w:ascii="仿宋_GB2312" w:eastAsia="仿宋_GB2312"/>
          <w:sz w:val="24"/>
          <w:szCs w:val="24"/>
          <w:lang w:val="en-US"/>
        </w:rPr>
      </w:pPr>
      <w:bookmarkStart w:id="0" w:name="_GoBack"/>
      <w:bookmarkEnd w:id="0"/>
      <w:r>
        <w:rPr>
          <w:rFonts w:hint="eastAsia" w:ascii="仿宋_GB2312" w:eastAsia="仿宋_GB2312"/>
          <w:sz w:val="24"/>
          <w:szCs w:val="24"/>
        </w:rPr>
        <w:t>考试为开卷考试，考试时间为90分钟。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56E7E5"/>
    <w:multiLevelType w:val="singleLevel"/>
    <w:tmpl w:val="DC56E7E5"/>
    <w:lvl w:ilvl="0" w:tentative="0">
      <w:start w:val="2"/>
      <w:numFmt w:val="chineseCounting"/>
      <w:suff w:val="nothing"/>
      <w:lvlText w:val="%1、"/>
      <w:lvlJc w:val="left"/>
      <w:rPr>
        <w:rFonts w:hint="eastAsia"/>
      </w:rPr>
    </w:lvl>
  </w:abstractNum>
  <w:abstractNum w:abstractNumId="1">
    <w:nsid w:val="E12AD087"/>
    <w:multiLevelType w:val="singleLevel"/>
    <w:tmpl w:val="E12AD08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42AA"/>
    <w:rsid w:val="00535DFE"/>
    <w:rsid w:val="04C9495C"/>
    <w:rsid w:val="05167356"/>
    <w:rsid w:val="06E31BE3"/>
    <w:rsid w:val="07E06245"/>
    <w:rsid w:val="0A4F210A"/>
    <w:rsid w:val="0B2B5A29"/>
    <w:rsid w:val="0D394AA2"/>
    <w:rsid w:val="0EFD5132"/>
    <w:rsid w:val="137D0DEC"/>
    <w:rsid w:val="13DA111C"/>
    <w:rsid w:val="152D6842"/>
    <w:rsid w:val="15A5462A"/>
    <w:rsid w:val="16290DB7"/>
    <w:rsid w:val="16F2389F"/>
    <w:rsid w:val="16FA2753"/>
    <w:rsid w:val="185112B8"/>
    <w:rsid w:val="18E831AB"/>
    <w:rsid w:val="1A165AF6"/>
    <w:rsid w:val="1A58610F"/>
    <w:rsid w:val="1A9212C4"/>
    <w:rsid w:val="1CFC7225"/>
    <w:rsid w:val="1D526E45"/>
    <w:rsid w:val="1D69418F"/>
    <w:rsid w:val="1E8F40C9"/>
    <w:rsid w:val="1ECC0E79"/>
    <w:rsid w:val="1FD2426D"/>
    <w:rsid w:val="207812B9"/>
    <w:rsid w:val="231D7EF5"/>
    <w:rsid w:val="25950217"/>
    <w:rsid w:val="297C3C21"/>
    <w:rsid w:val="2BFB2D9E"/>
    <w:rsid w:val="2E250C33"/>
    <w:rsid w:val="2EDC6EB7"/>
    <w:rsid w:val="3023045A"/>
    <w:rsid w:val="31FB3AF8"/>
    <w:rsid w:val="327D450D"/>
    <w:rsid w:val="345C0152"/>
    <w:rsid w:val="3540170E"/>
    <w:rsid w:val="359D0A22"/>
    <w:rsid w:val="362A675A"/>
    <w:rsid w:val="37450207"/>
    <w:rsid w:val="37EA2644"/>
    <w:rsid w:val="38DA688A"/>
    <w:rsid w:val="3A7206CF"/>
    <w:rsid w:val="3B643E7F"/>
    <w:rsid w:val="3D523976"/>
    <w:rsid w:val="3E0D61A2"/>
    <w:rsid w:val="401279AA"/>
    <w:rsid w:val="402416BC"/>
    <w:rsid w:val="411C3143"/>
    <w:rsid w:val="41790595"/>
    <w:rsid w:val="41A03D74"/>
    <w:rsid w:val="41D028AB"/>
    <w:rsid w:val="43051C04"/>
    <w:rsid w:val="466510E8"/>
    <w:rsid w:val="4B11183E"/>
    <w:rsid w:val="4B3E6597"/>
    <w:rsid w:val="4B84176D"/>
    <w:rsid w:val="4E7E543D"/>
    <w:rsid w:val="4F626B0C"/>
    <w:rsid w:val="528D316F"/>
    <w:rsid w:val="53422EDD"/>
    <w:rsid w:val="53F561A1"/>
    <w:rsid w:val="565C6063"/>
    <w:rsid w:val="56A678AF"/>
    <w:rsid w:val="56B51C18"/>
    <w:rsid w:val="56CC33D4"/>
    <w:rsid w:val="57210385"/>
    <w:rsid w:val="57E74053"/>
    <w:rsid w:val="58E30CBE"/>
    <w:rsid w:val="593C3F2A"/>
    <w:rsid w:val="5972506C"/>
    <w:rsid w:val="5B74122B"/>
    <w:rsid w:val="5BA43FB8"/>
    <w:rsid w:val="5D292A17"/>
    <w:rsid w:val="5E455DA7"/>
    <w:rsid w:val="5EF17565"/>
    <w:rsid w:val="5F3C2ED6"/>
    <w:rsid w:val="61B431F8"/>
    <w:rsid w:val="624C1682"/>
    <w:rsid w:val="62C21944"/>
    <w:rsid w:val="67F87BB6"/>
    <w:rsid w:val="6C24541E"/>
    <w:rsid w:val="6C5F4A55"/>
    <w:rsid w:val="6D723F67"/>
    <w:rsid w:val="6F184237"/>
    <w:rsid w:val="71E03B95"/>
    <w:rsid w:val="71E05943"/>
    <w:rsid w:val="7202073D"/>
    <w:rsid w:val="730B05C0"/>
    <w:rsid w:val="733046A8"/>
    <w:rsid w:val="73336371"/>
    <w:rsid w:val="73614861"/>
    <w:rsid w:val="74847BFC"/>
    <w:rsid w:val="756179FE"/>
    <w:rsid w:val="769907B6"/>
    <w:rsid w:val="783C281D"/>
    <w:rsid w:val="78484242"/>
    <w:rsid w:val="78C57641"/>
    <w:rsid w:val="79181924"/>
    <w:rsid w:val="7B922A9A"/>
    <w:rsid w:val="7BCB0BC0"/>
    <w:rsid w:val="7CD81CB2"/>
    <w:rsid w:val="7E696CC0"/>
    <w:rsid w:val="7EC32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1256</Words>
  <Characters>1269</Characters>
  <Lines>0</Lines>
  <Paragraphs>0</Paragraphs>
  <TotalTime>7</TotalTime>
  <ScaleCrop>false</ScaleCrop>
  <LinksUpToDate>false</LinksUpToDate>
  <CharactersWithSpaces>1298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2025-12-11T14:34:00Z</dcterms:created>
  <dc:creator>user</dc:creator>
  <cp:lastModifiedBy>陈春光</cp:lastModifiedBy>
  <dcterms:modified xsi:type="dcterms:W3CDTF">2025-12-29T07:14:30Z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eyJoZGlkIjoiZTM5M2M1NGE3ZDgxY2E2ZWY0OWRiNzVhYzg0MmMyNDQiLCJ1c2VySWQiOiIxNjUyNDUxNjI1In0=</vt:lpwstr>
  </property>
  <property fmtid="{D5CDD505-2E9C-101B-9397-08002B2CF9AE}" pid="4" name="ICV">
    <vt:lpwstr>948318540FA44026A503748885994905_13</vt:lpwstr>
  </property>
</Properties>
</file>